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17" w:rsidRDefault="00193D95">
      <w:pPr>
        <w:tabs>
          <w:tab w:val="left" w:pos="360"/>
        </w:tabs>
        <w:spacing w:before="100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Všeobecne záväzné nariadenie </w:t>
      </w:r>
    </w:p>
    <w:p w:rsidR="004A0A17" w:rsidRDefault="00193D95">
      <w:pPr>
        <w:tabs>
          <w:tab w:val="left" w:pos="360"/>
        </w:tabs>
        <w:spacing w:before="100"/>
        <w:jc w:val="center"/>
      </w:pPr>
      <w:r>
        <w:rPr>
          <w:rFonts w:ascii="Arial" w:hAnsi="Arial" w:cs="Arial"/>
          <w:b/>
          <w:color w:val="000000"/>
          <w:sz w:val="21"/>
          <w:szCs w:val="21"/>
        </w:rPr>
        <w:t>ktorým sa vyhlasuje záväzná časť Územného plánu obce Veselé</w:t>
      </w:r>
    </w:p>
    <w:p w:rsidR="004A0A17" w:rsidRDefault="00193D95">
      <w:pPr>
        <w:tabs>
          <w:tab w:val="left" w:pos="360"/>
        </w:tabs>
        <w:spacing w:before="1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č.2/2021</w:t>
      </w:r>
    </w:p>
    <w:p w:rsidR="004A0A17" w:rsidRDefault="00193D95">
      <w:pPr>
        <w:tabs>
          <w:tab w:val="left" w:pos="360"/>
        </w:tabs>
        <w:spacing w:before="10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zo dňa ...........</w:t>
      </w:r>
    </w:p>
    <w:p w:rsidR="004A0A17" w:rsidRDefault="004A0A17">
      <w:pPr>
        <w:tabs>
          <w:tab w:val="left" w:pos="360"/>
        </w:tabs>
        <w:spacing w:before="10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4A0A17" w:rsidRDefault="00193D95">
      <w:pPr>
        <w:overflowPunct w:val="0"/>
        <w:spacing w:before="102"/>
        <w:textAlignment w:val="auto"/>
      </w:pPr>
      <w:r>
        <w:rPr>
          <w:rFonts w:ascii="Arial" w:hAnsi="Arial" w:cs="Arial"/>
          <w:bCs/>
          <w:sz w:val="21"/>
          <w:szCs w:val="21"/>
        </w:rPr>
        <w:t>Obec Veselé podľa zákona č. 369/90 Zb. o obecnom zriadení v znení neskorších predpisov a v súlade s ustanovením § 27 ods. 3 zákona č. 50/1976 Zb. o územnom plánovaní a stavebnom poriadku (stavebný zákon) v znení neskorších predpisov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vydáva toto všeobecne záväzné  nariadenie:</w:t>
      </w:r>
    </w:p>
    <w:p w:rsidR="004A0A17" w:rsidRDefault="004A0A17">
      <w:pPr>
        <w:overflowPunct w:val="0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4A0A17" w:rsidRDefault="00193D95">
      <w:pPr>
        <w:overflowPunct w:val="0"/>
        <w:jc w:val="center"/>
        <w:textAlignment w:val="auto"/>
      </w:pPr>
      <w:r>
        <w:rPr>
          <w:rFonts w:ascii="Arial" w:hAnsi="Arial" w:cs="Arial"/>
          <w:b/>
          <w:bCs/>
          <w:sz w:val="21"/>
          <w:szCs w:val="21"/>
        </w:rPr>
        <w:t>Článok 1</w:t>
      </w:r>
    </w:p>
    <w:p w:rsidR="004A0A17" w:rsidRDefault="00193D95">
      <w:pPr>
        <w:overflowPunct w:val="0"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Záväzná časť územnoplánovacej dokumentácie</w:t>
      </w:r>
    </w:p>
    <w:p w:rsidR="004A0A17" w:rsidRDefault="004A0A17">
      <w:pPr>
        <w:overflowPunct w:val="0"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4A0A17" w:rsidRDefault="00193D95">
      <w:pPr>
        <w:overflowPunct w:val="0"/>
        <w:ind w:left="340" w:hanging="340"/>
        <w:textAlignment w:val="auto"/>
      </w:pPr>
      <w:r>
        <w:rPr>
          <w:rFonts w:ascii="Arial" w:hAnsi="Arial" w:cs="Arial"/>
          <w:bCs/>
          <w:sz w:val="21"/>
          <w:szCs w:val="21"/>
        </w:rPr>
        <w:t xml:space="preserve">(1) </w:t>
      </w:r>
      <w:r>
        <w:rPr>
          <w:rFonts w:ascii="Arial" w:hAnsi="Arial" w:cs="Arial"/>
          <w:sz w:val="21"/>
          <w:szCs w:val="21"/>
        </w:rPr>
        <w:t xml:space="preserve">Týmto všeobecne záväzným nariadením sa vyhlasuje záväzná časť územného plánu obce </w:t>
      </w:r>
      <w:bookmarkStart w:id="0" w:name="__DdeLink__3982_445242297"/>
      <w:r>
        <w:rPr>
          <w:rFonts w:ascii="Arial" w:hAnsi="Arial" w:cs="Arial"/>
          <w:bCs/>
          <w:sz w:val="21"/>
          <w:szCs w:val="21"/>
        </w:rPr>
        <w:t>Veselé</w:t>
      </w:r>
      <w:bookmarkEnd w:id="0"/>
      <w:r>
        <w:rPr>
          <w:rFonts w:ascii="Arial" w:hAnsi="Arial" w:cs="Arial"/>
          <w:sz w:val="21"/>
          <w:szCs w:val="21"/>
        </w:rPr>
        <w:t>.</w:t>
      </w:r>
    </w:p>
    <w:p w:rsidR="004A0A17" w:rsidRDefault="00193D95">
      <w:pPr>
        <w:overflowPunct w:val="0"/>
        <w:spacing w:before="180"/>
        <w:ind w:left="340" w:hanging="340"/>
        <w:textAlignment w:val="auto"/>
      </w:pPr>
      <w:r>
        <w:rPr>
          <w:rFonts w:ascii="Arial" w:hAnsi="Arial" w:cs="Arial"/>
          <w:bCs/>
          <w:sz w:val="21"/>
          <w:szCs w:val="21"/>
        </w:rPr>
        <w:t>(2) Záväzná časť územného plánu obce Veselé obsahuje:</w:t>
      </w:r>
    </w:p>
    <w:p w:rsidR="004A0A17" w:rsidRDefault="00193D95">
      <w:pPr>
        <w:overflowPunct w:val="0"/>
        <w:spacing w:before="180"/>
        <w:ind w:left="283" w:hanging="142"/>
        <w:textAlignment w:val="auto"/>
      </w:pPr>
      <w:r>
        <w:rPr>
          <w:rFonts w:ascii="Arial" w:hAnsi="Arial" w:cs="Arial"/>
          <w:bCs/>
          <w:color w:val="C9211E"/>
          <w:sz w:val="21"/>
          <w:szCs w:val="21"/>
        </w:rPr>
        <w:t xml:space="preserve">- </w:t>
      </w:r>
      <w:r>
        <w:rPr>
          <w:rFonts w:ascii="Arial" w:hAnsi="Arial" w:cs="Arial"/>
          <w:bCs/>
          <w:sz w:val="21"/>
          <w:szCs w:val="21"/>
        </w:rPr>
        <w:t>Zásady a regulatívy priestorového usporiadania a funkčného využívania územia, určenie prípustných, obmedzujúcich, vylučujúcich podmienok na využitie jednotlivých plôch a intenzitu ich využitia, určenie regulácie využitia plôch</w:t>
      </w:r>
    </w:p>
    <w:p w:rsidR="004A0A17" w:rsidRDefault="00193D95">
      <w:pPr>
        <w:overflowPunct w:val="0"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umiestnenia občianskeho vybavenia územia</w:t>
      </w:r>
    </w:p>
    <w:p w:rsidR="004A0A17" w:rsidRDefault="00193D95">
      <w:pPr>
        <w:overflowPunct w:val="0"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umiestnenia verejného dopravného vybavenia územia</w:t>
      </w:r>
    </w:p>
    <w:p w:rsidR="004A0A17" w:rsidRDefault="00193D95">
      <w:pPr>
        <w:overflowPunct w:val="0"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umiestnenia verejného technického vybavenia územia</w:t>
      </w:r>
    </w:p>
    <w:p w:rsidR="004A0A17" w:rsidRDefault="00193D95">
      <w:pPr>
        <w:overflowPunct w:val="0"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zachovania kultúrnohistorických hodnôt</w:t>
      </w:r>
    </w:p>
    <w:p w:rsidR="004A0A17" w:rsidRDefault="00193D95">
      <w:pPr>
        <w:overflowPunct w:val="0"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starostlivosti o životné prostredie, ochrany a využívania prírodných zdrojov, ochrany prírody a tvorby krajiny, vytvárania a udržiavania ekologickej stability</w:t>
      </w:r>
    </w:p>
    <w:p w:rsidR="004A0A17" w:rsidRDefault="00193D95">
      <w:pPr>
        <w:overflowPunct w:val="0"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vymedzenie zastavaného územia obce </w:t>
      </w:r>
    </w:p>
    <w:p w:rsidR="004A0A17" w:rsidRDefault="00193D95">
      <w:pPr>
        <w:overflowPunct w:val="0"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vymedzenie ochranných pásiem a chránených území podľa osobitných predpisov</w:t>
      </w:r>
    </w:p>
    <w:p w:rsidR="004A0A17" w:rsidRDefault="00193D95">
      <w:pPr>
        <w:overflowPunct w:val="0"/>
        <w:spacing w:before="180"/>
        <w:ind w:left="283" w:hanging="142"/>
        <w:textAlignment w:val="auto"/>
      </w:pPr>
      <w:r>
        <w:rPr>
          <w:rFonts w:ascii="Arial" w:hAnsi="Arial" w:cs="Arial"/>
          <w:bCs/>
          <w:sz w:val="21"/>
          <w:szCs w:val="21"/>
        </w:rPr>
        <w:t>- plochy na verejnoprospešné stavby, na vykonanie delenia a sceľovania pozemkov, na asanáciu a na chránené časti krajiny</w:t>
      </w:r>
    </w:p>
    <w:p w:rsidR="004A0A17" w:rsidRDefault="00193D95">
      <w:pPr>
        <w:overflowPunct w:val="0"/>
        <w:spacing w:before="180"/>
        <w:ind w:left="283" w:hanging="142"/>
        <w:textAlignment w:val="auto"/>
      </w:pPr>
      <w:r>
        <w:rPr>
          <w:rFonts w:ascii="Arial" w:hAnsi="Arial" w:cs="Arial"/>
          <w:bCs/>
          <w:sz w:val="21"/>
          <w:szCs w:val="21"/>
        </w:rPr>
        <w:t>- zoznam verejnoprospešných stavieb</w:t>
      </w:r>
    </w:p>
    <w:p w:rsidR="004A0A17" w:rsidRDefault="00193D95">
      <w:pPr>
        <w:overflowPunct w:val="0"/>
        <w:spacing w:before="180"/>
        <w:ind w:left="283" w:hanging="142"/>
        <w:textAlignment w:val="auto"/>
      </w:pPr>
      <w:r>
        <w:rPr>
          <w:rFonts w:ascii="Arial" w:hAnsi="Arial" w:cs="Arial"/>
          <w:bCs/>
          <w:sz w:val="21"/>
          <w:szCs w:val="21"/>
        </w:rPr>
        <w:t>- vymedzenie častí obce pre podrobnejšie riešenie v územnom pláne zóny</w:t>
      </w:r>
    </w:p>
    <w:p w:rsidR="004A0A17" w:rsidRDefault="00193D95">
      <w:pPr>
        <w:overflowPunct w:val="0"/>
        <w:spacing w:before="180"/>
        <w:ind w:left="283" w:hanging="142"/>
        <w:textAlignment w:val="auto"/>
      </w:pPr>
      <w:r>
        <w:rPr>
          <w:rFonts w:ascii="Arial" w:hAnsi="Arial" w:cs="Arial"/>
          <w:bCs/>
          <w:sz w:val="21"/>
          <w:szCs w:val="21"/>
        </w:rPr>
        <w:t xml:space="preserve">- schému záväzných častí riešenia a verejnoprospešných stavieb </w:t>
      </w:r>
      <w:r>
        <w:rPr>
          <w:rFonts w:ascii="Arial" w:hAnsi="Arial" w:cs="Arial"/>
          <w:bCs/>
          <w:sz w:val="21"/>
          <w:szCs w:val="21"/>
        </w:rPr>
        <w:tab/>
      </w:r>
    </w:p>
    <w:p w:rsidR="004A0A17" w:rsidRDefault="00193D95">
      <w:pPr>
        <w:overflowPunct w:val="0"/>
        <w:spacing w:before="180"/>
        <w:ind w:left="340" w:hanging="340"/>
        <w:textAlignment w:val="auto"/>
      </w:pPr>
      <w:r>
        <w:rPr>
          <w:rFonts w:ascii="Arial" w:hAnsi="Arial" w:cs="Arial"/>
          <w:sz w:val="21"/>
          <w:szCs w:val="21"/>
        </w:rPr>
        <w:t xml:space="preserve">(3) Záväzná časť </w:t>
      </w:r>
      <w:r>
        <w:rPr>
          <w:rFonts w:ascii="Arial" w:hAnsi="Arial" w:cs="Arial"/>
          <w:bCs/>
          <w:sz w:val="21"/>
          <w:szCs w:val="21"/>
        </w:rPr>
        <w:t xml:space="preserve">územného plánu obce Veselé, ktorá je neoddeliteľnou prílohou tohto všeobecne záväzného nariadenia, </w:t>
      </w:r>
      <w:r>
        <w:rPr>
          <w:rFonts w:ascii="Arial" w:hAnsi="Arial" w:cs="Arial"/>
          <w:sz w:val="21"/>
          <w:szCs w:val="21"/>
        </w:rPr>
        <w:t>je vyznačená v textovej časti a grafickej časti územnoplánovacej dokumentácie:</w:t>
      </w:r>
    </w:p>
    <w:p w:rsidR="004A0A17" w:rsidRDefault="00193D95">
      <w:pPr>
        <w:overflowPunct w:val="0"/>
        <w:spacing w:before="180"/>
        <w:ind w:left="283" w:hanging="142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 v textovej časti v kapitole č. 3 „Riešenie územného plánu – záväzná časť“ </w:t>
      </w:r>
    </w:p>
    <w:p w:rsidR="004A0A17" w:rsidRDefault="00193D95">
      <w:pPr>
        <w:overflowPunct w:val="0"/>
        <w:spacing w:before="180"/>
        <w:ind w:left="283" w:hanging="142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v grafickej časti vo výkresoch č. 2 a č. 3 „Komplexný výkres priestorového usporiadania a funkčného využívania územia, s vyznačenou záväznou časťou riešenia a verejnoprospešnými stavbami“.</w:t>
      </w:r>
    </w:p>
    <w:p w:rsidR="004A0A17" w:rsidRDefault="004A0A17">
      <w:pPr>
        <w:overflowPunct w:val="0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4A0A17" w:rsidRDefault="00193D95">
      <w:pPr>
        <w:overflowPunct w:val="0"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  <w:r>
        <w:br w:type="page"/>
      </w:r>
    </w:p>
    <w:p w:rsidR="004A0A17" w:rsidRDefault="00193D95">
      <w:pPr>
        <w:overflowPunct w:val="0"/>
        <w:jc w:val="center"/>
        <w:textAlignment w:val="auto"/>
      </w:pPr>
      <w:r>
        <w:rPr>
          <w:rFonts w:ascii="Arial" w:hAnsi="Arial" w:cs="Arial"/>
          <w:b/>
          <w:bCs/>
          <w:sz w:val="21"/>
          <w:szCs w:val="21"/>
        </w:rPr>
        <w:lastRenderedPageBreak/>
        <w:t>Článok 2</w:t>
      </w:r>
    </w:p>
    <w:p w:rsidR="004A0A17" w:rsidRDefault="00193D95">
      <w:pPr>
        <w:overflowPunct w:val="0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Uloženie územnoplánovacej dokumentácie</w:t>
      </w:r>
    </w:p>
    <w:p w:rsidR="004A0A17" w:rsidRDefault="00193D95">
      <w:pPr>
        <w:overflowPunct w:val="0"/>
        <w:spacing w:before="180"/>
        <w:ind w:left="340" w:hanging="340"/>
        <w:textAlignment w:val="auto"/>
      </w:pPr>
      <w:r>
        <w:rPr>
          <w:rFonts w:ascii="Arial" w:hAnsi="Arial" w:cs="Arial"/>
          <w:sz w:val="21"/>
          <w:szCs w:val="21"/>
        </w:rPr>
        <w:t xml:space="preserve">(1) Schválená územnoplánovacia dokumentácia je uložená a možno do nej nahliadnuť na Okresnom úrade Trnava - odbore výstavby a bytovej politiky, na Obecnom úrade </w:t>
      </w:r>
      <w:r>
        <w:rPr>
          <w:rFonts w:ascii="Arial" w:hAnsi="Arial" w:cs="Arial"/>
          <w:bCs/>
          <w:kern w:val="2"/>
          <w:sz w:val="21"/>
          <w:szCs w:val="21"/>
        </w:rPr>
        <w:t>vo Veselom</w:t>
      </w:r>
      <w:r>
        <w:rPr>
          <w:rFonts w:ascii="Arial" w:hAnsi="Arial" w:cs="Arial"/>
          <w:sz w:val="21"/>
          <w:szCs w:val="21"/>
        </w:rPr>
        <w:t xml:space="preserve"> a na príslušnom stavebnom úrade.</w:t>
      </w:r>
    </w:p>
    <w:p w:rsidR="004A0A17" w:rsidRDefault="004A0A17">
      <w:pPr>
        <w:overflowPunct w:val="0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4A0A17" w:rsidRDefault="004A0A17">
      <w:pPr>
        <w:overflowPunct w:val="0"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4A0A17" w:rsidRDefault="004A0A17">
      <w:pPr>
        <w:overflowPunct w:val="0"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4A0A17" w:rsidRDefault="00193D95">
      <w:pPr>
        <w:overflowPunct w:val="0"/>
        <w:jc w:val="center"/>
        <w:textAlignment w:val="auto"/>
      </w:pPr>
      <w:r>
        <w:rPr>
          <w:rFonts w:ascii="Arial" w:hAnsi="Arial" w:cs="Arial"/>
          <w:b/>
          <w:bCs/>
          <w:sz w:val="21"/>
          <w:szCs w:val="21"/>
        </w:rPr>
        <w:t>Článok 3</w:t>
      </w:r>
    </w:p>
    <w:p w:rsidR="004A0A17" w:rsidRDefault="00193D95">
      <w:pPr>
        <w:overflowPunct w:val="0"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Účinnosť</w:t>
      </w:r>
    </w:p>
    <w:p w:rsidR="004A0A17" w:rsidRDefault="004A0A17">
      <w:pPr>
        <w:overflowPunct w:val="0"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4A0A17" w:rsidRDefault="00193D95">
      <w:pPr>
        <w:overflowPunct w:val="0"/>
        <w:spacing w:before="102"/>
        <w:ind w:left="340" w:hanging="340"/>
        <w:textAlignment w:val="auto"/>
      </w:pPr>
      <w:r>
        <w:rPr>
          <w:rFonts w:ascii="Arial" w:hAnsi="Arial" w:cs="Arial"/>
          <w:sz w:val="21"/>
          <w:szCs w:val="21"/>
        </w:rPr>
        <w:t xml:space="preserve">(1) Toto </w:t>
      </w:r>
      <w:r>
        <w:rPr>
          <w:rFonts w:ascii="Arial" w:hAnsi="Arial" w:cs="Arial"/>
          <w:bCs/>
          <w:sz w:val="21"/>
          <w:szCs w:val="21"/>
        </w:rPr>
        <w:t>všeobecne záväzné nariadenie</w:t>
      </w:r>
      <w:r>
        <w:rPr>
          <w:rFonts w:ascii="Arial" w:hAnsi="Arial" w:cs="Arial"/>
          <w:sz w:val="21"/>
          <w:szCs w:val="21"/>
        </w:rPr>
        <w:t xml:space="preserve"> nadobúda účinnosť pätnástym dňom od jeho zverejnenia na úradnej tabuli po jeho schválení, </w:t>
      </w:r>
      <w:proofErr w:type="spellStart"/>
      <w:r>
        <w:rPr>
          <w:rFonts w:ascii="Arial" w:hAnsi="Arial" w:cs="Arial"/>
          <w:sz w:val="21"/>
          <w:szCs w:val="21"/>
        </w:rPr>
        <w:t>t.j</w:t>
      </w:r>
      <w:proofErr w:type="spellEnd"/>
      <w:r>
        <w:rPr>
          <w:rFonts w:ascii="Arial" w:hAnsi="Arial" w:cs="Arial"/>
          <w:sz w:val="21"/>
          <w:szCs w:val="21"/>
        </w:rPr>
        <w:t>. dňa …………....</w:t>
      </w:r>
    </w:p>
    <w:p w:rsidR="004A0A17" w:rsidRDefault="004A0A17">
      <w:pPr>
        <w:overflowPunct w:val="0"/>
        <w:spacing w:before="180"/>
        <w:ind w:firstLine="340"/>
        <w:textAlignment w:val="auto"/>
        <w:rPr>
          <w:rFonts w:ascii="Arial" w:hAnsi="Arial" w:cs="Arial"/>
          <w:sz w:val="21"/>
          <w:szCs w:val="21"/>
        </w:rPr>
      </w:pPr>
    </w:p>
    <w:p w:rsidR="004A0A17" w:rsidRDefault="00193D95">
      <w:pPr>
        <w:overflowPunct w:val="0"/>
        <w:spacing w:before="180"/>
        <w:textAlignment w:val="auto"/>
      </w:pPr>
      <w:r>
        <w:rPr>
          <w:rFonts w:ascii="Arial" w:eastAsia="SimSun" w:hAnsi="Arial" w:cs="Arial"/>
          <w:color w:val="000000"/>
          <w:kern w:val="2"/>
          <w:sz w:val="21"/>
          <w:szCs w:val="21"/>
          <w:lang w:bidi="hi-IN"/>
        </w:rPr>
        <w:t>Vo Veselom</w:t>
      </w:r>
      <w:r>
        <w:rPr>
          <w:rFonts w:ascii="Arial" w:hAnsi="Arial" w:cs="Arial"/>
          <w:sz w:val="21"/>
          <w:szCs w:val="21"/>
        </w:rPr>
        <w:t xml:space="preserve"> dňa </w:t>
      </w:r>
    </w:p>
    <w:p w:rsidR="004A0A17" w:rsidRDefault="004A0A17">
      <w:pPr>
        <w:overflowPunct w:val="0"/>
        <w:spacing w:before="180"/>
        <w:ind w:firstLine="340"/>
        <w:textAlignment w:val="auto"/>
        <w:rPr>
          <w:rFonts w:ascii="Arial" w:hAnsi="Arial" w:cs="Arial"/>
          <w:sz w:val="21"/>
          <w:szCs w:val="21"/>
        </w:rPr>
      </w:pPr>
    </w:p>
    <w:p w:rsidR="004A0A17" w:rsidRDefault="004A0A17">
      <w:pPr>
        <w:overflowPunct w:val="0"/>
        <w:spacing w:before="180"/>
        <w:ind w:firstLine="340"/>
        <w:textAlignment w:val="auto"/>
        <w:rPr>
          <w:rFonts w:ascii="Arial" w:hAnsi="Arial" w:cs="Arial"/>
          <w:sz w:val="21"/>
          <w:szCs w:val="21"/>
        </w:rPr>
      </w:pPr>
    </w:p>
    <w:p w:rsidR="004A0A17" w:rsidRDefault="004A0A17">
      <w:pPr>
        <w:overflowPunct w:val="0"/>
        <w:spacing w:before="180"/>
        <w:ind w:firstLine="340"/>
        <w:textAlignment w:val="auto"/>
        <w:rPr>
          <w:rFonts w:ascii="Arial" w:hAnsi="Arial" w:cs="Arial"/>
          <w:sz w:val="21"/>
          <w:szCs w:val="21"/>
        </w:rPr>
      </w:pPr>
    </w:p>
    <w:p w:rsidR="004A0A17" w:rsidRDefault="00193D95">
      <w:pPr>
        <w:ind w:left="5669"/>
      </w:pPr>
      <w:r>
        <w:rPr>
          <w:rFonts w:ascii="Arial" w:hAnsi="Arial" w:cs="Arial"/>
          <w:sz w:val="21"/>
          <w:szCs w:val="21"/>
        </w:rPr>
        <w:t xml:space="preserve">Viera </w:t>
      </w:r>
      <w:proofErr w:type="spellStart"/>
      <w:r>
        <w:rPr>
          <w:rFonts w:ascii="Arial" w:hAnsi="Arial" w:cs="Arial"/>
          <w:sz w:val="21"/>
          <w:szCs w:val="21"/>
        </w:rPr>
        <w:t>Šipková</w:t>
      </w:r>
      <w:proofErr w:type="spellEnd"/>
    </w:p>
    <w:p w:rsidR="004A0A17" w:rsidRDefault="00193D95">
      <w:pPr>
        <w:ind w:left="5669"/>
      </w:pPr>
      <w:r>
        <w:rPr>
          <w:rFonts w:ascii="Arial" w:hAnsi="Arial" w:cs="Arial"/>
          <w:sz w:val="21"/>
          <w:szCs w:val="21"/>
        </w:rPr>
        <w:t xml:space="preserve">starostka obce </w:t>
      </w: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  <w:bookmarkStart w:id="1" w:name="_GoBack"/>
      <w:bookmarkEnd w:id="1"/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4A0A17">
      <w:pPr>
        <w:ind w:left="5669"/>
        <w:rPr>
          <w:rFonts w:ascii="Arial" w:hAnsi="Arial" w:cs="Arial"/>
          <w:sz w:val="21"/>
          <w:szCs w:val="21"/>
        </w:rPr>
      </w:pPr>
    </w:p>
    <w:p w:rsidR="004A0A17" w:rsidRDefault="00193D95">
      <w:pPr>
        <w:overflowPunct w:val="0"/>
        <w:spacing w:before="180"/>
        <w:textAlignment w:val="auto"/>
      </w:pPr>
      <w:r>
        <w:rPr>
          <w:rFonts w:ascii="Arial" w:hAnsi="Arial" w:cs="Arial"/>
          <w:sz w:val="21"/>
          <w:szCs w:val="21"/>
        </w:rPr>
        <w:t xml:space="preserve">Vyvesené dňa </w:t>
      </w:r>
      <w:r w:rsidR="009E3B48">
        <w:rPr>
          <w:rFonts w:ascii="Arial" w:hAnsi="Arial" w:cs="Arial"/>
          <w:sz w:val="21"/>
          <w:szCs w:val="21"/>
        </w:rPr>
        <w:t xml:space="preserve"> 24.7.2021</w:t>
      </w:r>
    </w:p>
    <w:p w:rsidR="004A0A17" w:rsidRDefault="004A0A17">
      <w:pPr>
        <w:overflowPunct w:val="0"/>
        <w:spacing w:before="180"/>
        <w:textAlignment w:val="auto"/>
        <w:rPr>
          <w:rFonts w:ascii="Arial" w:hAnsi="Arial" w:cs="Arial"/>
          <w:sz w:val="21"/>
          <w:szCs w:val="21"/>
        </w:rPr>
      </w:pPr>
    </w:p>
    <w:p w:rsidR="004A0A17" w:rsidRDefault="00193D95">
      <w:pPr>
        <w:overflowPunct w:val="0"/>
        <w:spacing w:before="180"/>
        <w:textAlignment w:val="auto"/>
      </w:pPr>
      <w:r>
        <w:rPr>
          <w:rFonts w:ascii="Arial" w:hAnsi="Arial" w:cs="Arial"/>
          <w:sz w:val="21"/>
          <w:szCs w:val="21"/>
        </w:rPr>
        <w:t>Zvesené dňa ...................</w:t>
      </w:r>
    </w:p>
    <w:sectPr w:rsidR="004A0A1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rieLight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Spectra BT"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17"/>
    <w:rsid w:val="00193D95"/>
    <w:rsid w:val="004A0A17"/>
    <w:rsid w:val="006279B9"/>
    <w:rsid w:val="009E3B48"/>
    <w:rsid w:val="00B1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7B574-6BB0-448B-A91B-29EBAD61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ErieLight" w:hAnsi="ErieLight" w:cs="Arial"/>
      <w:sz w:val="21"/>
      <w:szCs w:val="21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St1z0">
    <w:name w:val="WW8NumSt1z0"/>
    <w:qFormat/>
    <w:rPr>
      <w:rFonts w:ascii="Wingdings" w:hAnsi="Wingdings" w:cs="Wingding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odrpro1">
    <w:name w:val="odrpro1"/>
    <w:basedOn w:val="Normlny"/>
    <w:qFormat/>
    <w:pPr>
      <w:tabs>
        <w:tab w:val="left" w:pos="-3"/>
      </w:tabs>
      <w:spacing w:before="100" w:line="320" w:lineRule="exact"/>
      <w:ind w:left="717" w:hanging="360"/>
    </w:pPr>
    <w:rPr>
      <w:rFonts w:ascii="Spectra BT" w:hAnsi="Spectra BT" w:cs="Spectra BT"/>
      <w:sz w:val="22"/>
      <w:szCs w:val="22"/>
    </w:rPr>
  </w:style>
  <w:style w:type="paragraph" w:customStyle="1" w:styleId="Predvolenpsmoodseku1">
    <w:name w:val="Predvolené písmo odseku1"/>
    <w:basedOn w:val="Normlny"/>
    <w:qFormat/>
    <w:pPr>
      <w:overflowPunct w:val="0"/>
      <w:spacing w:after="160" w:line="240" w:lineRule="exact"/>
      <w:textAlignment w:val="auto"/>
    </w:pPr>
    <w:rPr>
      <w:rFonts w:ascii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VŠEOBECNE ZÁVÄZNÉHO NARIADENIA OBCE KOŠÚTY</vt:lpstr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VŠEOBECNE ZÁVÄZNÉHO NARIADENIA OBCE KOŠÚTY</dc:title>
  <dc:subject/>
  <dc:creator>n</dc:creator>
  <dc:description/>
  <cp:lastModifiedBy>keo</cp:lastModifiedBy>
  <cp:revision>6</cp:revision>
  <cp:lastPrinted>2016-10-01T11:50:00Z</cp:lastPrinted>
  <dcterms:created xsi:type="dcterms:W3CDTF">2021-07-22T08:01:00Z</dcterms:created>
  <dcterms:modified xsi:type="dcterms:W3CDTF">2021-07-23T10:01:00Z</dcterms:modified>
  <dc:language>sk-SK</dc:language>
</cp:coreProperties>
</file>